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488C4">
    <v:background id="_x0000_s1025" o:bwmode="white" fillcolor="#8488c4" o:targetscreensize="1024,768">
      <v:fill color2="#96ab94" colors="0 #8488c4;34734f #d4deff;54395f #d4deff;1 #96ab94" method="none" focus="100%" type="gradient"/>
    </v:background>
  </w:background>
  <w:body>
    <w:p w:rsidR="0025481C" w:rsidRPr="00DA2251" w:rsidRDefault="0025481C" w:rsidP="0025481C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A2251">
        <w:rPr>
          <w:rFonts w:ascii="Times New Roman" w:hAnsi="Times New Roman" w:cs="Times New Roman"/>
          <w:b/>
          <w:i/>
          <w:sz w:val="32"/>
          <w:szCs w:val="28"/>
        </w:rPr>
        <w:t xml:space="preserve">КОНСУЛЬТАЦИЯ </w:t>
      </w:r>
    </w:p>
    <w:p w:rsidR="00415692" w:rsidRPr="00DA2251" w:rsidRDefault="0025481C" w:rsidP="0025481C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A2251">
        <w:rPr>
          <w:rFonts w:ascii="Times New Roman" w:hAnsi="Times New Roman" w:cs="Times New Roman"/>
          <w:b/>
          <w:i/>
          <w:sz w:val="32"/>
          <w:szCs w:val="28"/>
        </w:rPr>
        <w:t xml:space="preserve"> «ЛЕГКО ЛИ БЫТЬ АКТЁРОМ ИЛИ КАК НАУЧИТЬ РЕБЕНКА ПОНИМАТЬ ЯЗЫК МИМИКИ И ЖЕСТОВ»</w:t>
      </w:r>
    </w:p>
    <w:p w:rsidR="00415692" w:rsidRPr="0025481C" w:rsidRDefault="00415692" w:rsidP="00254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Для того чтобы эффективно общаться, нужно одинаково искусно владеть языком вербального и невербального общения. И если первому виду общения — общению посредством слов — родители, как правило, уделяют должное внимание, активно развивая словарный запас ребенка, обучая речевому этикету, то последнему — языку невербального общения — не придается особого значения. И напрасно!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Именно через мимику и жесты передается 55% информации о человеке. И научить ребенка понимать и корректировать свой язык тела — значит помочь ему найти взаимопонимание в ближайшем окружении, заложить основы для будущей взрослой жизни, где умение общаться без слов является залогом успеха и признания в обществе.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Выразительное использование невербальных средств общения (жестов, мимики), как и умение точно выстраивать интонацию, умение владеть собой -все эти умения отрабатываются средствами театральной педагогики. Это актерские умения.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Трен</w:t>
      </w:r>
      <w:r w:rsidR="00415692" w:rsidRPr="0025481C">
        <w:rPr>
          <w:rFonts w:ascii="Times New Roman" w:hAnsi="Times New Roman" w:cs="Times New Roman"/>
          <w:sz w:val="28"/>
          <w:szCs w:val="28"/>
        </w:rPr>
        <w:t>инговые упражнения по невербальному общению, которые я предлагаю вашему вниманию, рассчитаны на детей 4-6 лет, поскольку именно в этот период ребенок начинает активно входить в социум, учиться жить в коллективе, интенсивно общаться не только со сверстниками на детской площадке, но и с преподавателями и воспитателями.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Все читаю по твоему лицу...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Подберите в журналах иллюстрации — портреты людей с разными эмоциональными состояниями. А теперь протестируйте ребенка, насколько хорошо он „читает" лица.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Для начала возьмите самые простые состояния (например, веселый-грустный), обязательно сопровождайте задание вопросами: „Почему ты так думаешь? Как ты догадался?" Учите ребенка аргументировать свои догадки. Затем дополните ряд: задумчивый, растерянный, улыбающийся, раздосадованный и т.д. (подобрать иллюстративный материал для занятий вам помогут журналы с телевизионной программой, ведь у актеров мимика наиболее выразительна).</w:t>
      </w:r>
    </w:p>
    <w:p w:rsidR="00415692" w:rsidRPr="0025481C" w:rsidRDefault="00DA2251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>Объясните ребенку, что эмоциональное состояние человека можно определить по уголкам рта и бровям, а не по глазам, которым обычно ошибочно приписывают главную роль создателя нашего настроения. И, наконец, поиграйте в театр: поставьте перед ребенком зеркало и попросите его отобразить все названные состояния. Это очень полезное упражнение, которое помимо своей основной цели — закрепление полученных знаний — поможет научиться контролировать свои эмоции, разовьет у ребенка артистические способности.</w:t>
      </w:r>
    </w:p>
    <w:p w:rsidR="00415692" w:rsidRPr="00DA2251" w:rsidRDefault="00415692" w:rsidP="0025481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251">
        <w:rPr>
          <w:rFonts w:ascii="Times New Roman" w:hAnsi="Times New Roman" w:cs="Times New Roman"/>
          <w:b/>
          <w:i/>
          <w:sz w:val="28"/>
          <w:szCs w:val="28"/>
        </w:rPr>
        <w:t>Магия жеста</w:t>
      </w:r>
    </w:p>
    <w:p w:rsidR="00415692" w:rsidRPr="0025481C" w:rsidRDefault="0025481C" w:rsidP="0025481C">
      <w:pPr>
        <w:jc w:val="both"/>
        <w:rPr>
          <w:rFonts w:ascii="Times New Roman" w:hAnsi="Times New Roman" w:cs="Times New Roman"/>
          <w:sz w:val="28"/>
          <w:szCs w:val="28"/>
        </w:rPr>
      </w:pPr>
      <w:r w:rsidRPr="0025481C">
        <w:rPr>
          <w:rFonts w:ascii="Times New Roman" w:hAnsi="Times New Roman" w:cs="Times New Roman"/>
          <w:sz w:val="28"/>
          <w:szCs w:val="28"/>
        </w:rPr>
        <w:t xml:space="preserve">       </w:t>
      </w:r>
      <w:r w:rsidR="00DA2251">
        <w:rPr>
          <w:rFonts w:ascii="Times New Roman" w:hAnsi="Times New Roman" w:cs="Times New Roman"/>
          <w:sz w:val="28"/>
          <w:szCs w:val="28"/>
        </w:rPr>
        <w:t xml:space="preserve">   </w:t>
      </w:r>
      <w:r w:rsidR="00415692" w:rsidRPr="0025481C">
        <w:rPr>
          <w:rFonts w:ascii="Times New Roman" w:hAnsi="Times New Roman" w:cs="Times New Roman"/>
          <w:sz w:val="28"/>
          <w:szCs w:val="28"/>
        </w:rPr>
        <w:t xml:space="preserve">Научите ребенка различать открытые и закрытые жесты. </w:t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415692" w:rsidRPr="0025481C">
        <w:rPr>
          <w:rFonts w:ascii="Times New Roman" w:hAnsi="Times New Roman" w:cs="Times New Roman"/>
          <w:sz w:val="28"/>
          <w:szCs w:val="28"/>
        </w:rPr>
        <w:t>Жесты открытости свидетельствуют об искренности и расположении к собеседнику.</w:t>
      </w:r>
      <w:r w:rsidRPr="002548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692" w:rsidRPr="0025481C">
        <w:rPr>
          <w:rFonts w:ascii="Times New Roman" w:hAnsi="Times New Roman" w:cs="Times New Roman"/>
          <w:sz w:val="28"/>
          <w:szCs w:val="28"/>
        </w:rPr>
        <w:t xml:space="preserve"> К этой группе жестов относятся раскрытые руки ладонями вверх, наклон головы и тела вперед, отсутствие всяких зажимов — барьеров (скрещенные руки и ноги). </w:t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415692" w:rsidRPr="0025481C">
        <w:rPr>
          <w:rFonts w:ascii="Times New Roman" w:hAnsi="Times New Roman" w:cs="Times New Roman"/>
          <w:sz w:val="28"/>
          <w:szCs w:val="28"/>
        </w:rPr>
        <w:t xml:space="preserve">К открытым жестам относится и жест миротворцев — соединение пальцев обеих рук в полувертикальном положении, такой жест в конфликтных ситуациях помогает разрядить напряженную обстановку, найти компромисс. </w:t>
      </w:r>
      <w:r w:rsidR="00DA2251">
        <w:rPr>
          <w:rFonts w:ascii="Times New Roman" w:hAnsi="Times New Roman" w:cs="Times New Roman"/>
          <w:sz w:val="28"/>
          <w:szCs w:val="28"/>
        </w:rPr>
        <w:t xml:space="preserve">        </w:t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 xml:space="preserve"> </w:t>
      </w:r>
      <w:r w:rsidR="00415692" w:rsidRPr="0025481C">
        <w:rPr>
          <w:rFonts w:ascii="Times New Roman" w:hAnsi="Times New Roman" w:cs="Times New Roman"/>
          <w:sz w:val="28"/>
          <w:szCs w:val="28"/>
        </w:rPr>
        <w:t xml:space="preserve">Скрещенные руки и ноги — излюбленный закрытый жест у взрослых, причем немногие взрослые отдают себе отчет в том, что таким образом они негласно дают понять собеседнику, что держат его на расстоянии. Такой жест очень любят копировать дети. И делают это себе во вред, поскольку данный жест создает внутренний барьер, препятствует эффективному общению и усвоению новой информации. </w:t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Pr="0025481C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415692" w:rsidRPr="0025481C">
        <w:rPr>
          <w:rFonts w:ascii="Times New Roman" w:hAnsi="Times New Roman" w:cs="Times New Roman"/>
          <w:sz w:val="28"/>
          <w:szCs w:val="28"/>
        </w:rPr>
        <w:t>К закрытым жестам относят также сцепленные пальцы рук, запрокидывание головы и корпуса тела назад. Перекрест рук с выставлением больших пальцев свидетельствует об агрессии, а положение обеих рук на поясе позволяет занимать доминирующее положение при споре.</w:t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415692" w:rsidRPr="0025481C">
        <w:rPr>
          <w:rFonts w:ascii="Times New Roman" w:hAnsi="Times New Roman" w:cs="Times New Roman"/>
          <w:sz w:val="28"/>
          <w:szCs w:val="28"/>
        </w:rPr>
        <w:t xml:space="preserve">Заметим, что, несмотря на негативную окраску большинства закрытых жестов, они тоже имеют свое право на существование, поскольку бывают случаи, когда их обязательно нужно использовать для того, чтобы, к примеру, не попасть под дурное влияние собеседника. </w:t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r w:rsidR="00DA225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5481C">
        <w:rPr>
          <w:rFonts w:ascii="Times New Roman" w:hAnsi="Times New Roman" w:cs="Times New Roman"/>
          <w:sz w:val="28"/>
          <w:szCs w:val="28"/>
        </w:rPr>
        <w:tab/>
      </w:r>
      <w:r w:rsidR="00415692" w:rsidRPr="0025481C">
        <w:rPr>
          <w:rFonts w:ascii="Times New Roman" w:hAnsi="Times New Roman" w:cs="Times New Roman"/>
          <w:sz w:val="28"/>
          <w:szCs w:val="28"/>
        </w:rPr>
        <w:t>Проиграйте с ребенком ситуации, в которых ему нужно использовать открытые жесты, а где, напротив, необходимо использование закрытых жестов. Данная тренировка поможет вашему ребенку правильно применить свои знания на практике.</w:t>
      </w:r>
    </w:p>
    <w:p w:rsidR="00675B84" w:rsidRPr="0025481C" w:rsidRDefault="00675B84" w:rsidP="002548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5B84" w:rsidRPr="0025481C" w:rsidSect="0025481C">
      <w:pgSz w:w="11906" w:h="16838"/>
      <w:pgMar w:top="1134" w:right="850" w:bottom="1134" w:left="1418" w:header="708" w:footer="708" w:gutter="0"/>
      <w:pgBorders w:offsetFrom="page">
        <w:top w:val="thickThinMediumGap" w:sz="8" w:space="24" w:color="auto"/>
        <w:left w:val="thickThinMediumGap" w:sz="8" w:space="24" w:color="auto"/>
        <w:bottom w:val="thinThickMediumGap" w:sz="8" w:space="24" w:color="auto"/>
        <w:right w:val="thinThickMediumGap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6"/>
    <w:rsid w:val="001E2AA6"/>
    <w:rsid w:val="0025481C"/>
    <w:rsid w:val="00415692"/>
    <w:rsid w:val="00675B84"/>
    <w:rsid w:val="00D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76449-9E7C-462B-9FAA-F3B3D7F2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15692"/>
  </w:style>
  <w:style w:type="paragraph" w:customStyle="1" w:styleId="c6">
    <w:name w:val="c6"/>
    <w:basedOn w:val="a"/>
    <w:rsid w:val="004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692"/>
  </w:style>
  <w:style w:type="paragraph" w:customStyle="1" w:styleId="c0">
    <w:name w:val="c0"/>
    <w:basedOn w:val="a"/>
    <w:rsid w:val="004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2019-04-05T05:48:00Z</dcterms:created>
  <dcterms:modified xsi:type="dcterms:W3CDTF">2019-04-15T06:35:00Z</dcterms:modified>
</cp:coreProperties>
</file>